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Mulish" w:cs="Mulish" w:eastAsia="Mulish" w:hAnsi="Mulish"/>
        </w:rPr>
      </w:pPr>
      <w:bookmarkStart w:colFirst="0" w:colLast="0" w:name="_ib45p7qwjv5i" w:id="0"/>
      <w:bookmarkEnd w:id="0"/>
      <w:r w:rsidDel="00000000" w:rsidR="00000000" w:rsidRPr="00000000">
        <w:rPr>
          <w:rFonts w:ascii="Mulish" w:cs="Mulish" w:eastAsia="Mulish" w:hAnsi="Mulish"/>
          <w:rtl w:val="0"/>
        </w:rPr>
        <w:t xml:space="preserve">The ethics and how they relate to diploma designs </w:t>
      </w:r>
    </w:p>
    <w:p w:rsidR="00000000" w:rsidDel="00000000" w:rsidP="00000000" w:rsidRDefault="00000000" w:rsidRPr="00000000" w14:paraId="00000002">
      <w:pPr>
        <w:rPr>
          <w:rFonts w:ascii="Mulish" w:cs="Mulish" w:eastAsia="Mulish" w:hAnsi="Mulish"/>
          <w:sz w:val="20"/>
          <w:szCs w:val="20"/>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Mulish" w:cs="Mulish" w:eastAsia="Mulish" w:hAnsi="Mulish"/>
          <w:color w:val="222222"/>
          <w:sz w:val="20"/>
          <w:szCs w:val="20"/>
          <w:highlight w:val="white"/>
        </w:rPr>
      </w:pPr>
      <w:r w:rsidDel="00000000" w:rsidR="00000000" w:rsidRPr="00000000">
        <w:rPr>
          <w:rFonts w:ascii="Mulish" w:cs="Mulish" w:eastAsia="Mulish" w:hAnsi="Mulish"/>
          <w:color w:val="222222"/>
          <w:sz w:val="20"/>
          <w:szCs w:val="20"/>
          <w:highlight w:val="white"/>
          <w:rtl w:val="0"/>
        </w:rPr>
        <w:t xml:space="preserve">My understanding is that its where the three ethics align that is what makes it Permaculture, My sense is that this happens naturally in all permacultural designs. </w:t>
      </w:r>
      <w:r w:rsidDel="00000000" w:rsidR="00000000" w:rsidRPr="00000000">
        <w:rPr>
          <w:rFonts w:ascii="Mulish" w:cs="Mulish" w:eastAsia="Mulish" w:hAnsi="Mulish"/>
          <w:i w:val="1"/>
          <w:color w:val="222222"/>
          <w:sz w:val="20"/>
          <w:szCs w:val="20"/>
          <w:highlight w:val="white"/>
          <w:rtl w:val="0"/>
        </w:rPr>
        <w:t xml:space="preserve">Jo Barker.</w:t>
      </w:r>
    </w:p>
    <w:p w:rsidR="00000000" w:rsidDel="00000000" w:rsidP="00000000" w:rsidRDefault="00000000" w:rsidRPr="00000000" w14:paraId="00000004">
      <w:pPr>
        <w:numPr>
          <w:ilvl w:val="0"/>
          <w:numId w:val="1"/>
        </w:numPr>
        <w:ind w:left="720" w:hanging="360"/>
        <w:rPr>
          <w:rFonts w:ascii="Mulish" w:cs="Mulish" w:eastAsia="Mulish" w:hAnsi="Mulish"/>
          <w:color w:val="222222"/>
          <w:sz w:val="20"/>
          <w:szCs w:val="20"/>
          <w:highlight w:val="white"/>
          <w:u w:val="none"/>
        </w:rPr>
      </w:pPr>
      <w:r w:rsidDel="00000000" w:rsidR="00000000" w:rsidRPr="00000000">
        <w:rPr>
          <w:rFonts w:ascii="Mulish" w:cs="Mulish" w:eastAsia="Mulish" w:hAnsi="Mulish"/>
          <w:color w:val="222222"/>
          <w:sz w:val="20"/>
          <w:szCs w:val="20"/>
          <w:highlight w:val="white"/>
          <w:rtl w:val="0"/>
        </w:rPr>
        <w:t xml:space="preserve">It is about our designs interacting with the sweet spot where all the ethics intersect. </w:t>
      </w:r>
      <w:r w:rsidDel="00000000" w:rsidR="00000000" w:rsidRPr="00000000">
        <w:rPr>
          <w:rFonts w:ascii="Mulish" w:cs="Mulish" w:eastAsia="Mulish" w:hAnsi="Mulish"/>
          <w:i w:val="1"/>
          <w:color w:val="222222"/>
          <w:sz w:val="20"/>
          <w:szCs w:val="20"/>
          <w:highlight w:val="white"/>
          <w:rtl w:val="0"/>
        </w:rPr>
        <w:t xml:space="preserve">Carla Moss </w:t>
      </w:r>
      <w:r w:rsidDel="00000000" w:rsidR="00000000" w:rsidRPr="00000000">
        <w:rPr>
          <w:rtl w:val="0"/>
        </w:rPr>
      </w:r>
    </w:p>
    <w:p w:rsidR="00000000" w:rsidDel="00000000" w:rsidP="00000000" w:rsidRDefault="00000000" w:rsidRPr="00000000" w14:paraId="00000005">
      <w:pPr>
        <w:numPr>
          <w:ilvl w:val="0"/>
          <w:numId w:val="1"/>
        </w:numPr>
        <w:shd w:fill="ffffff" w:val="clear"/>
        <w:ind w:left="720" w:hanging="360"/>
        <w:rPr>
          <w:rFonts w:ascii="Mulish" w:cs="Mulish" w:eastAsia="Mulish" w:hAnsi="Mulish"/>
          <w:color w:val="222222"/>
          <w:sz w:val="20"/>
          <w:szCs w:val="20"/>
          <w:u w:val="none"/>
        </w:rPr>
      </w:pPr>
      <w:r w:rsidDel="00000000" w:rsidR="00000000" w:rsidRPr="00000000">
        <w:rPr>
          <w:rFonts w:ascii="Mulish" w:cs="Mulish" w:eastAsia="Mulish" w:hAnsi="Mulish"/>
          <w:color w:val="222222"/>
          <w:sz w:val="20"/>
          <w:szCs w:val="20"/>
          <w:rtl w:val="0"/>
        </w:rPr>
        <w:t xml:space="preserve">I think ethics perspective is a natural growth progression, or it should be, throughout the diploma. At first it is simply recognizing that they are included and have been considered in the process. Soon designing with the ethics at the centre becomes a habit. And finally the ethics, and principles, become comforting friends that are our guiding light through whatever we are designing.. It also seems natural to be drawn more to one ethic than another as its true meaning becomes known to us. Then as we get to know the true nature of another one we gravitate towards that one. Eventually, while we might lean more towards one than another, we find ourselves somewhere in the middle where they all merge. </w:t>
      </w:r>
      <w:r w:rsidDel="00000000" w:rsidR="00000000" w:rsidRPr="00000000">
        <w:rPr>
          <w:rFonts w:ascii="Mulish" w:cs="Mulish" w:eastAsia="Mulish" w:hAnsi="Mulish"/>
          <w:i w:val="1"/>
          <w:color w:val="222222"/>
          <w:sz w:val="20"/>
          <w:szCs w:val="20"/>
          <w:rtl w:val="0"/>
        </w:rPr>
        <w:t xml:space="preserve">Annette Argabright </w:t>
      </w:r>
    </w:p>
    <w:p w:rsidR="00000000" w:rsidDel="00000000" w:rsidP="00000000" w:rsidRDefault="00000000" w:rsidRPr="00000000" w14:paraId="00000006">
      <w:pPr>
        <w:numPr>
          <w:ilvl w:val="0"/>
          <w:numId w:val="1"/>
        </w:numPr>
        <w:ind w:left="720" w:hanging="360"/>
        <w:rPr>
          <w:rFonts w:ascii="Mulish" w:cs="Mulish" w:eastAsia="Mulish" w:hAnsi="Mulish"/>
          <w:color w:val="222222"/>
          <w:sz w:val="20"/>
          <w:szCs w:val="20"/>
        </w:rPr>
      </w:pPr>
      <w:r w:rsidDel="00000000" w:rsidR="00000000" w:rsidRPr="00000000">
        <w:rPr>
          <w:rFonts w:ascii="Mulish" w:cs="Mulish" w:eastAsia="Mulish" w:hAnsi="Mulish"/>
          <w:color w:val="222222"/>
          <w:sz w:val="20"/>
          <w:szCs w:val="20"/>
          <w:highlight w:val="white"/>
          <w:rtl w:val="0"/>
        </w:rPr>
        <w:t xml:space="preserve">I think of designs as all being about growing the ethics. And that we aim for them to be a bit more present in our lives as a result of our designs. If a design doesn’t grow any of the ethics then I would say it isn’t a permaculture design. </w:t>
      </w:r>
      <w:r w:rsidDel="00000000" w:rsidR="00000000" w:rsidRPr="00000000">
        <w:rPr>
          <w:rFonts w:ascii="Mulish" w:cs="Mulish" w:eastAsia="Mulish" w:hAnsi="Mulish"/>
          <w:color w:val="222222"/>
          <w:sz w:val="20"/>
          <w:szCs w:val="20"/>
          <w:rtl w:val="0"/>
        </w:rPr>
        <w:t xml:space="preserve">I don’t think there is an end point of a place to reach, as our idea of ethics is very much culturally contextual, and our highest ambitions that we can see now are probably far short of what could actually be achieved. </w:t>
      </w:r>
      <w:r w:rsidDel="00000000" w:rsidR="00000000" w:rsidRPr="00000000">
        <w:rPr>
          <w:rFonts w:ascii="Mulish" w:cs="Mulish" w:eastAsia="Mulish" w:hAnsi="Mulish"/>
          <w:i w:val="1"/>
          <w:sz w:val="20"/>
          <w:szCs w:val="20"/>
          <w:rtl w:val="0"/>
        </w:rPr>
        <w:t xml:space="preserve">Looby Macnamara </w:t>
      </w:r>
      <w:r w:rsidDel="00000000" w:rsidR="00000000" w:rsidRPr="00000000">
        <w:rPr>
          <w:rtl w:val="0"/>
        </w:rPr>
      </w:r>
    </w:p>
    <w:p w:rsidR="00000000" w:rsidDel="00000000" w:rsidP="00000000" w:rsidRDefault="00000000" w:rsidRPr="00000000" w14:paraId="00000007">
      <w:pPr>
        <w:numPr>
          <w:ilvl w:val="0"/>
          <w:numId w:val="1"/>
        </w:numPr>
        <w:shd w:fill="ffffff" w:val="clear"/>
        <w:ind w:left="720" w:hanging="360"/>
        <w:rPr>
          <w:rFonts w:ascii="Mulish" w:cs="Mulish" w:eastAsia="Mulish" w:hAnsi="Mulish"/>
          <w:color w:val="222222"/>
          <w:sz w:val="20"/>
          <w:szCs w:val="20"/>
          <w:highlight w:val="white"/>
          <w:u w:val="none"/>
        </w:rPr>
      </w:pPr>
      <w:r w:rsidDel="00000000" w:rsidR="00000000" w:rsidRPr="00000000">
        <w:rPr>
          <w:rFonts w:ascii="Mulish" w:cs="Mulish" w:eastAsia="Mulish" w:hAnsi="Mulish"/>
          <w:color w:val="222222"/>
          <w:sz w:val="20"/>
          <w:szCs w:val="20"/>
          <w:highlight w:val="white"/>
          <w:rtl w:val="0"/>
        </w:rPr>
        <w:t xml:space="preserve">It feels important to acknowledge that point of intersection is where we might want to be, but sometimes we aren't for lots of different reasons.  And when we aren't what are the factors that stop us being there? Because surely it's better to do imperfectly and acknowledge the imperfection than not do it at all? Being able to enact the ethics as one might want to, requires a degree of privilege and agency. How do we design towards an ever deepening manifestation of intersectional care as the ethics provoke us to do, whilst also acknowledging the reality of life in a world which is built around inequality and inequity?  </w:t>
      </w:r>
      <w:r w:rsidDel="00000000" w:rsidR="00000000" w:rsidRPr="00000000">
        <w:rPr>
          <w:rFonts w:ascii="Mulish" w:cs="Mulish" w:eastAsia="Mulish" w:hAnsi="Mulish"/>
          <w:i w:val="1"/>
          <w:sz w:val="20"/>
          <w:szCs w:val="20"/>
          <w:rtl w:val="0"/>
        </w:rPr>
        <w:t xml:space="preserve">Liz Postlethwaite</w:t>
      </w:r>
      <w:r w:rsidDel="00000000" w:rsidR="00000000" w:rsidRPr="00000000">
        <w:rPr>
          <w:rtl w:val="0"/>
        </w:rPr>
      </w:r>
    </w:p>
    <w:p w:rsidR="00000000" w:rsidDel="00000000" w:rsidP="00000000" w:rsidRDefault="00000000" w:rsidRPr="00000000" w14:paraId="00000008">
      <w:pPr>
        <w:numPr>
          <w:ilvl w:val="0"/>
          <w:numId w:val="1"/>
        </w:numPr>
        <w:ind w:left="720" w:hanging="360"/>
        <w:rPr>
          <w:rFonts w:ascii="Mulish" w:cs="Mulish" w:eastAsia="Mulish" w:hAnsi="Mulish"/>
          <w:sz w:val="20"/>
          <w:szCs w:val="20"/>
          <w:u w:val="none"/>
        </w:rPr>
      </w:pPr>
      <w:r w:rsidDel="00000000" w:rsidR="00000000" w:rsidRPr="00000000">
        <w:rPr>
          <w:rFonts w:ascii="Mulish" w:cs="Mulish" w:eastAsia="Mulish" w:hAnsi="Mulish"/>
          <w:sz w:val="20"/>
          <w:szCs w:val="20"/>
          <w:rtl w:val="0"/>
        </w:rPr>
        <w:t xml:space="preserve">Considering the ethics I keep coming back to a metaphor I first heard from Angus Soutar, which is about seeing the ethics as compass points, rather than criteria we achieve or fail to achieve. Extending this metaphor, we could say that all three(?) ethics point towards that sweet spot in the middle where the overlap is. For each design it's worth understanding where our starting point is, which often is affected by the inequalities and imperfections. Part of the design task can then become to see how much further to the centre we can get from each of the three starting points. This may involve removal of limiting factors, appreciative enquiry, all those wonderful tools we have at our disposal … Concerning the 3rd ethic, I love the fact that it is evolving and not set in stone. I have in fact started collecting different wordings of it, off the top of my head I can remember at least 6 that relate back to the original phrasing by Bill and Dave, each with their different flavour. </w:t>
      </w:r>
      <w:r w:rsidDel="00000000" w:rsidR="00000000" w:rsidRPr="00000000">
        <w:rPr>
          <w:rFonts w:ascii="Mulish" w:cs="Mulish" w:eastAsia="Mulish" w:hAnsi="Mulish"/>
          <w:i w:val="1"/>
          <w:color w:val="222222"/>
          <w:sz w:val="20"/>
          <w:szCs w:val="20"/>
          <w:highlight w:val="white"/>
          <w:rtl w:val="0"/>
        </w:rPr>
        <w:t xml:space="preserve">Tomas Remiarz</w:t>
      </w:r>
    </w:p>
    <w:p w:rsidR="00000000" w:rsidDel="00000000" w:rsidP="00000000" w:rsidRDefault="00000000" w:rsidRPr="00000000" w14:paraId="00000009">
      <w:pPr>
        <w:numPr>
          <w:ilvl w:val="0"/>
          <w:numId w:val="1"/>
        </w:numPr>
        <w:ind w:left="720" w:hanging="360"/>
        <w:rPr>
          <w:rFonts w:ascii="Mulish" w:cs="Mulish" w:eastAsia="Mulish" w:hAnsi="Mulish"/>
          <w:color w:val="222222"/>
          <w:sz w:val="20"/>
          <w:szCs w:val="20"/>
          <w:highlight w:val="white"/>
        </w:rPr>
      </w:pPr>
      <w:r w:rsidDel="00000000" w:rsidR="00000000" w:rsidRPr="00000000">
        <w:rPr>
          <w:rFonts w:ascii="Mulish" w:cs="Mulish" w:eastAsia="Mulish" w:hAnsi="Mulish"/>
          <w:color w:val="222222"/>
          <w:sz w:val="20"/>
          <w:szCs w:val="20"/>
          <w:highlight w:val="white"/>
          <w:rtl w:val="0"/>
        </w:rPr>
        <w:t xml:space="preserve">I see the Ethics as really grounding a design and they could be used in any stage/stages of the design. One or more Ethic could be more prominent in any particular design, though they all need to be present. As the designer becomes more experienced (the portfolio progresses in the context of the Diploma) I expect to witness that grounding to become deeper and stronger. </w:t>
      </w:r>
      <w:r w:rsidDel="00000000" w:rsidR="00000000" w:rsidRPr="00000000">
        <w:rPr>
          <w:rFonts w:ascii="Mulish" w:cs="Mulish" w:eastAsia="Mulish" w:hAnsi="Mulish"/>
          <w:i w:val="1"/>
          <w:color w:val="222222"/>
          <w:sz w:val="20"/>
          <w:szCs w:val="20"/>
          <w:highlight w:val="white"/>
          <w:rtl w:val="0"/>
        </w:rPr>
        <w:t xml:space="preserve">Katy Shephard </w:t>
      </w:r>
      <w:r w:rsidDel="00000000" w:rsidR="00000000" w:rsidRPr="00000000">
        <w:rPr>
          <w:rtl w:val="0"/>
        </w:rPr>
      </w:r>
    </w:p>
    <w:p w:rsidR="00000000" w:rsidDel="00000000" w:rsidP="00000000" w:rsidRDefault="00000000" w:rsidRPr="00000000" w14:paraId="0000000A">
      <w:pPr>
        <w:rPr>
          <w:rFonts w:ascii="Times" w:cs="Times" w:eastAsia="Times" w:hAnsi="Times"/>
          <w:color w:val="222222"/>
          <w:sz w:val="20"/>
          <w:szCs w:val="2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ulish">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ulish-regular.ttf"/><Relationship Id="rId2" Type="http://schemas.openxmlformats.org/officeDocument/2006/relationships/font" Target="fonts/Mulish-bold.ttf"/><Relationship Id="rId3" Type="http://schemas.openxmlformats.org/officeDocument/2006/relationships/font" Target="fonts/Mulish-italic.ttf"/><Relationship Id="rId4" Type="http://schemas.openxmlformats.org/officeDocument/2006/relationships/font" Target="fonts/Mulish-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